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 w:eastAsia="Arial"/>
          <w:b/>
          <w:i w:val="0"/>
          <w:color w:val="1F4E79"/>
          <w:sz w:val="40"/>
        </w:rPr>
        <w:t>Datová a bezpečnostní příloha k AI požadavku</w:t>
      </w:r>
    </w:p>
    <w:p>
      <w:pPr>
        <w:jc w:val="center"/>
      </w:pPr>
      <w:r>
        <w:rPr>
          <w:rFonts w:ascii="Arial" w:hAnsi="Arial" w:eastAsia="Arial"/>
          <w:b w:val="0"/>
          <w:i/>
          <w:color w:val="5F5F5F"/>
          <w:sz w:val="20"/>
        </w:rPr>
        <w:t>Importovatelný doplněk pro datovou hranici, bezpečnostní guardrails a provozní režim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22"/>
      </w:tblGrid>
      <w:tr>
        <w:tc>
          <w:tcPr>
            <w:tcW w:type="dxa" w:w="10822"/>
            <w:shd w:fill="FCE4D6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</w:tcPr>
          <w:p>
            <w:r>
              <w:rPr>
                <w:rFonts w:ascii="Arial" w:hAnsi="Arial" w:eastAsia="Arial"/>
                <w:b/>
                <w:i w:val="0"/>
                <w:color w:val="C00000"/>
                <w:sz w:val="18"/>
              </w:rPr>
              <w:t xml:space="preserve">Bezpečnostní upozornění: </w:t>
            </w:r>
            <w:r>
              <w:rPr>
                <w:rFonts w:ascii="Arial" w:hAnsi="Arial" w:eastAsia="Arial"/>
                <w:b w:val="0"/>
                <w:i w:val="0"/>
                <w:sz w:val="18"/>
              </w:rPr>
              <w:t>Do dokumentu nevkládejte utajované informace, citlivé operační údaje ani osobní údaje, pokud k tomu není určené schválené prostředí. Citlivé přílohy popište pouze evidenčním číslem nebo odkazem na řízené úložiště.</w:t>
            </w:r>
          </w:p>
        </w:tc>
      </w:tr>
    </w:tbl>
    <w:p>
      <w:pPr>
        <w:spacing w:after="60"/>
        <w:jc w:val="left"/>
      </w:pPr>
      <w:r>
        <w:rPr>
          <w:rFonts w:ascii="Arial" w:hAnsi="Arial" w:eastAsia="Arial"/>
          <w:b w:val="0"/>
          <w:i w:val="0"/>
          <w:color w:val="5F5F5F"/>
          <w:sz w:val="14"/>
        </w:rPr>
        <w:t>AIIP_IMPORT_SCHEMA_VERSION: AIIP-DOCX-1.0 | AIIP_DOCUMENT_TYPE: data_security_appendix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22"/>
      </w:tblGrid>
      <w:tr>
        <w:tc>
          <w:tcPr>
            <w:tcW w:type="dxa" w:w="10822"/>
            <w:shd w:fill="EEF6FB"/>
            <w:tcBorders>
              <w:top w:val="single" w:sz="8" w:space="0" w:color="9ECAE1"/>
              <w:left w:val="single" w:sz="8" w:space="0" w:color="9ECAE1"/>
              <w:bottom w:val="single" w:sz="8" w:space="0" w:color="9ECAE1"/>
              <w:right w:val="single" w:sz="8" w:space="0" w:color="9ECAE1"/>
            </w:tcBorders>
          </w:tcPr>
          <w:p>
            <w:r>
              <w:rPr>
                <w:rFonts w:ascii="Arial" w:hAnsi="Arial" w:eastAsia="Arial"/>
                <w:b/>
                <w:i w:val="0"/>
                <w:color w:val="1F4E79"/>
                <w:sz w:val="18"/>
              </w:rPr>
              <w:t xml:space="preserve">Účel: </w:t>
            </w:r>
            <w:r>
              <w:rPr>
                <w:rFonts w:ascii="Arial" w:hAnsi="Arial" w:eastAsia="Arial"/>
                <w:b w:val="0"/>
                <w:i w:val="0"/>
                <w:sz w:val="18"/>
              </w:rPr>
              <w:t>Příloha se používá pro požadavky s interními dokumenty, otevřenými zdroji, obchodně citlivými údaji, osobními údaji, operačními dopady nebo vyšším rizikem agregace. Po importu doplní bezpečnostní posouzení a stage-gate podmínky požadavku.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4E79"/>
          <w:sz w:val="28"/>
        </w:rPr>
        <w:t>1. Vazba na požadavek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607"/>
        <w:gridCol w:w="3607"/>
        <w:gridCol w:w="3607"/>
      </w:tblGrid>
      <w:tr>
        <w:trPr>
          <w:tblHeader w:val="true"/>
        </w:trPr>
        <w:tc>
          <w:tcPr>
            <w:tcW w:type="dxa" w:w="260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Pole</w:t>
            </w:r>
          </w:p>
        </w:tc>
        <w:tc>
          <w:tcPr>
            <w:tcW w:type="dxa" w:w="5103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Hodnota / odpověď</w:t>
            </w:r>
          </w:p>
        </w:tc>
        <w:tc>
          <w:tcPr>
            <w:tcW w:type="dxa" w:w="226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Importní klíč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ID požadavku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pokud už existuje]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aiip.idea.externalId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Název požadavku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shodně s kartou požadavku]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aiip.idea.title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Korelační označení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musí odpovídat rychlému návrhu / kartě]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aiip.import.correlationId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Zpracoval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role, nikoli nutně osobní údaje]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aiip.import.preparedByRole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Datum zpracování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aiip.import.preparedAt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Režim přílohy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[Před PoC / před pilotem / před produkcí / aktualizace po incidentu]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aiip.import.appendixMode</w:t>
            </w:r>
          </w:p>
        </w:tc>
      </w:tr>
    </w:tbl>
    <w:p>
      <w:pPr>
        <w:spacing w:after="20"/>
      </w:pP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4E79"/>
          <w:sz w:val="28"/>
        </w:rPr>
        <w:t>2. Datový inventář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607"/>
        <w:gridCol w:w="3607"/>
        <w:gridCol w:w="3607"/>
      </w:tblGrid>
      <w:tr>
        <w:trPr>
          <w:tblHeader w:val="true"/>
        </w:trPr>
        <w:tc>
          <w:tcPr>
            <w:tcW w:type="dxa" w:w="260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Pole</w:t>
            </w:r>
          </w:p>
        </w:tc>
        <w:tc>
          <w:tcPr>
            <w:tcW w:type="dxa" w:w="5103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Hodnota / odpověď</w:t>
            </w:r>
          </w:p>
        </w:tc>
        <w:tc>
          <w:tcPr>
            <w:tcW w:type="dxa" w:w="226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Importní klíč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Primární datové vstupy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dokumenty, záznamy, zdroje, systémy]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aiip.security.primaryDataInputs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Sekundární datové vstupy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doplňkové zdroje, metadata, logy, veřejné zdroje]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aiip.security.secondaryDataInputs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Vlastník dat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aiip.security.dataOwner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Správce / provozovatel systému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aiip.security.systemOwner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Zdroj pravdy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schválené úložiště, registr, knihovna, systém]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aiip.security.sourceOfTruth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Datové vzorky pro PoC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[Anonymizované / syntetické / pseudonymizované / skutečné / nejsou]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aiip.security.pocSampleMode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Kvalita dat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[Nízká / střední / vysoká + známé problémy]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aiip.security.dataQuality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Retence dat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jak dlouho držet vstupy, výstupy, logy a mezivýsledky]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aiip.security.dataRetention</w:t>
            </w:r>
          </w:p>
        </w:tc>
      </w:tr>
    </w:tbl>
    <w:p>
      <w:pPr>
        <w:spacing w:after="20"/>
      </w:pP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4E79"/>
          <w:sz w:val="28"/>
        </w:rPr>
        <w:t>3. Citlivost, klasifikace a agregace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607"/>
        <w:gridCol w:w="3607"/>
        <w:gridCol w:w="3607"/>
      </w:tblGrid>
      <w:tr>
        <w:trPr>
          <w:tblHeader w:val="true"/>
        </w:trPr>
        <w:tc>
          <w:tcPr>
            <w:tcW w:type="dxa" w:w="260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Pole</w:t>
            </w:r>
          </w:p>
        </w:tc>
        <w:tc>
          <w:tcPr>
            <w:tcW w:type="dxa" w:w="5103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Hodnota / odpověď</w:t>
            </w:r>
          </w:p>
        </w:tc>
        <w:tc>
          <w:tcPr>
            <w:tcW w:type="dxa" w:w="226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Importní klíč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Citlivost jednotlivých vstupů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[Veřejné / Interní / Citlivé / Vyhrazené / Důvěrné / Tajné / mix]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aiip.security.inputSensitivity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Citlivost výstupů AI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[Veřejné / Interní / Citlivé / Vyhrazené / Důvěrné / Tajné / nelze určit]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aiip.security.outputSensitivity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Riziko zvýšení citlivosti agregací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[Nízké / střední / vysoké / kritické + vysvětlení]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aiip.security.aggregationRisk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Osobní údaje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[Ne / ano / nejasné + typy a minimalizační opatření]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aiip.security.personalDataRisk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Obchodně nebo smluvně citlivé informace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[Ne / ano / nejasné + rozsah]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aiip.security.businessSensitiveRisk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Operační nebo zpravodajská citlivost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[Ne / ano / nejasné + rozsah bez detailů]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aiip.security.operationalSensitivity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Data zakázaná pro běžný import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co se do portálu nesmí nahrát]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aiip.security.prohibitedData</w:t>
            </w:r>
          </w:p>
        </w:tc>
      </w:tr>
    </w:tbl>
    <w:p>
      <w:pPr>
        <w:spacing w:after="20"/>
      </w:pP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4E79"/>
          <w:sz w:val="28"/>
        </w:rPr>
        <w:t>4. Datová hranice a režimy zpracování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607"/>
        <w:gridCol w:w="3607"/>
        <w:gridCol w:w="3607"/>
      </w:tblGrid>
      <w:tr>
        <w:trPr>
          <w:tblHeader w:val="true"/>
        </w:trPr>
        <w:tc>
          <w:tcPr>
            <w:tcW w:type="dxa" w:w="260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Pole</w:t>
            </w:r>
          </w:p>
        </w:tc>
        <w:tc>
          <w:tcPr>
            <w:tcW w:type="dxa" w:w="5103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Hodnota / odpověď</w:t>
            </w:r>
          </w:p>
        </w:tc>
        <w:tc>
          <w:tcPr>
            <w:tcW w:type="dxa" w:w="226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Importní klíč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Režim 1 – experiment / PoC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povolená data, zakázaná data, prostředí]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aiip.security.modeExperiment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Režim 2 – pilot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povolená data, uživatelé, logování, prostředí]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aiip.security.modePilot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Režim 3 – produkce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podmínky produkce a provozní model]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aiip.security.modeProduction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Zakázané operace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export, kopírování, automatické odesílání, rozhodnutí bez člověka]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aiip.security.prohibitedOperations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Povolené výstupy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návrh, shrnutí, citace, kontrolní seznam, klasifikace, upozornění]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aiip.security.allowedOutputs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Výstupy vyžadující schválení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právní závěr, zpravodajský závěr, rozhodnutí, akviziční dokument]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aiip.security.outputsRequiringApproval</w:t>
            </w:r>
          </w:p>
        </w:tc>
      </w:tr>
    </w:tbl>
    <w:p>
      <w:pPr>
        <w:spacing w:after="20"/>
      </w:pP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4E79"/>
          <w:sz w:val="28"/>
        </w:rPr>
        <w:t>5. Bezpečnostní rizika a opatření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607"/>
        <w:gridCol w:w="3607"/>
        <w:gridCol w:w="3607"/>
      </w:tblGrid>
      <w:tr>
        <w:trPr>
          <w:tblHeader w:val="true"/>
        </w:trPr>
        <w:tc>
          <w:tcPr>
            <w:tcW w:type="dxa" w:w="260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Pole</w:t>
            </w:r>
          </w:p>
        </w:tc>
        <w:tc>
          <w:tcPr>
            <w:tcW w:type="dxa" w:w="5103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Hodnota / odpověď</w:t>
            </w:r>
          </w:p>
        </w:tc>
        <w:tc>
          <w:tcPr>
            <w:tcW w:type="dxa" w:w="226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Importní klíč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Únik dat / neoprávněné sdílení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[Hodnocení + opatření: RBAC, segmentace, zákaz exportu, DLP]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aiip.security.controls.dataLeakage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Prompt injection / škodlivý vstup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[Hodnocení + opatření: izolace obsahu, sanitizace, red-teaming]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aiip.security.controls.promptInjection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Data poisoning / nekvalitní zdroje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[Hodnocení + opatření: kontrola zdrojů, verzování, validace]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aiip.security.controls.dataPoisoning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Automation bias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[Hodnocení + opatření: human-in-the-loop, školení, označení nejistoty]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aiip.security.controls.automationBias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Halucinace / nesprávný výstup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[Hodnocení + opatření: citace zdrojů, ověření, confidence, fallback]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aiip.security.controls.hallucination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Nedostatečná auditovatelnost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[Hodnocení + opatření: logy dotazů, výstupů, verzí modelu, uživatele]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aiip.security.controls.auditability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Vendor / cloud riziko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[Hodnocení + opatření: smluvní doložky, umístění dat, zákaz trénování na datech]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aiip.security.controls.vendorRisk</w:t>
            </w:r>
          </w:p>
        </w:tc>
      </w:tr>
    </w:tbl>
    <w:p>
      <w:pPr>
        <w:spacing w:after="20"/>
      </w:pP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4E79"/>
          <w:sz w:val="28"/>
        </w:rPr>
        <w:t>6. Prostředí a technické guardrails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607"/>
        <w:gridCol w:w="3607"/>
        <w:gridCol w:w="3607"/>
      </w:tblGrid>
      <w:tr>
        <w:trPr>
          <w:tblHeader w:val="true"/>
        </w:trPr>
        <w:tc>
          <w:tcPr>
            <w:tcW w:type="dxa" w:w="260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Pole</w:t>
            </w:r>
          </w:p>
        </w:tc>
        <w:tc>
          <w:tcPr>
            <w:tcW w:type="dxa" w:w="5103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Hodnota / odpověď</w:t>
            </w:r>
          </w:p>
        </w:tc>
        <w:tc>
          <w:tcPr>
            <w:tcW w:type="dxa" w:w="226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Importní klíč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Doporučené prostředí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[Internet experiment / cloud / služba / hybrid / on-prem / edge / nelze určit]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aiip.security.environmentRecommendation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Odůvodnění prostředí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citlivost, dostupnost, konektivita, integrace, ekonomika]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aiip.security.environmentRationale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Přístupová práva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role, skupiny, princip nejmenších oprávnění]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aiip.security.accessControl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Logování a audit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co, kde, jak dlouho, kdo smí číst]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aiip.security.loggingAudit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Šifrování a úložiště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ukládání vstupů, výstupů, příloh, cache]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aiip.security.storageEncryption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Integrace a API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povolená rozhraní, zakázané cesty, síťové hranice]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aiip.security.integrationControls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Incident response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kdo řeší incident, eskalace, vypnutí služby]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aiip.security.incidentResponse</w:t>
            </w:r>
          </w:p>
        </w:tc>
      </w:tr>
    </w:tbl>
    <w:p>
      <w:pPr>
        <w:spacing w:after="20"/>
      </w:pP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4E79"/>
          <w:sz w:val="28"/>
        </w:rPr>
        <w:t>7. Právní, licenční a provozní otázky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607"/>
        <w:gridCol w:w="3607"/>
        <w:gridCol w:w="3607"/>
      </w:tblGrid>
      <w:tr>
        <w:trPr>
          <w:tblHeader w:val="true"/>
        </w:trPr>
        <w:tc>
          <w:tcPr>
            <w:tcW w:type="dxa" w:w="260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Pole</w:t>
            </w:r>
          </w:p>
        </w:tc>
        <w:tc>
          <w:tcPr>
            <w:tcW w:type="dxa" w:w="5103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Hodnota / odpověď</w:t>
            </w:r>
          </w:p>
        </w:tc>
        <w:tc>
          <w:tcPr>
            <w:tcW w:type="dxa" w:w="226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Importní klíč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Právní základ zpracování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pokud jsou osobní údaje nebo právně citlivá agenda]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aiip.security.legalBasis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Licenční omezení zdrojů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zejména veřejné zdroje, dokumenty třetích stran, modely]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aiip.security.licenseConstraints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Smluvní požadavky na dodavatele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data location, audit, subdodavatelé, nepoužití pro trénování]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aiip.security.vendorContractRequirements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Provozní vlastník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odpovědnost za provoz, změny a akceptaci rizika]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aiip.security.operationalOwner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Školení uživatelů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limity AI, práce s daty, ověřování, bezpečnostní incidenty]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aiip.security.trainingPlan</w:t>
            </w:r>
          </w:p>
        </w:tc>
      </w:tr>
    </w:tbl>
    <w:p>
      <w:pPr>
        <w:spacing w:after="20"/>
      </w:pP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4E79"/>
          <w:sz w:val="28"/>
        </w:rPr>
        <w:t>8. Bezpečnostní doporučení pro další fázi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607"/>
        <w:gridCol w:w="3607"/>
        <w:gridCol w:w="3607"/>
      </w:tblGrid>
      <w:tr>
        <w:trPr>
          <w:tblHeader w:val="true"/>
        </w:trPr>
        <w:tc>
          <w:tcPr>
            <w:tcW w:type="dxa" w:w="260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Pole</w:t>
            </w:r>
          </w:p>
        </w:tc>
        <w:tc>
          <w:tcPr>
            <w:tcW w:type="dxa" w:w="5103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Hodnota / odpověď</w:t>
            </w:r>
          </w:p>
        </w:tc>
        <w:tc>
          <w:tcPr>
            <w:tcW w:type="dxa" w:w="226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Importní klíč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Doporučení pro PoC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[Povolit / povolit s omezením / nepovolit + podmínky]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aiip.security.pocRecommendation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Doporučení pro pilot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[Povolit / povolit s omezením / nepovolit + podmínky]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aiip.security.pilotRecommendation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Doporučení pro produkci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[Povolit / povolit s omezením / nepovolit + podmínky]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aiip.security.productionRecommendation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Povinné podmínky před spuštěním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stanoviska, logování, přístup, data, školení]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aiip.security.mandatoryConditions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Otevřené otázky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aiip.security.openQuestions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Bezpečnostní stanovisko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shrnutí stanoviska]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aiip.security.securityStatement</w:t>
            </w:r>
          </w:p>
        </w:tc>
      </w:tr>
    </w:tbl>
    <w:p>
      <w:pPr>
        <w:spacing w:after="20"/>
      </w:pP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4E79"/>
          <w:sz w:val="28"/>
        </w:rPr>
        <w:t>9. Importní pravidla pro aplikaci</w:t>
      </w:r>
    </w:p>
    <w:p>
      <w:pPr>
        <w:ind w:left="227" w:hanging="142"/>
      </w:pPr>
      <w:r>
        <w:rPr>
          <w:rFonts w:ascii="Arial" w:hAnsi="Arial" w:eastAsia="Arial"/>
          <w:b w:val="0"/>
          <w:i w:val="0"/>
          <w:sz w:val="18"/>
        </w:rPr>
        <w:t xml:space="preserve">• </w:t>
      </w:r>
      <w:r>
        <w:rPr>
          <w:rFonts w:ascii="Arial" w:hAnsi="Arial" w:eastAsia="Arial"/>
          <w:b w:val="0"/>
          <w:i w:val="0"/>
          <w:sz w:val="18"/>
        </w:rPr>
        <w:t>Příloha sama o sobě nemusí vytvářet nový požadavek. Pokud aplikace najde shodné ID, korelační označení nebo název, nabídne doplnění existujícího požadavku.</w:t>
      </w:r>
    </w:p>
    <w:p>
      <w:pPr>
        <w:ind w:left="227" w:hanging="142"/>
      </w:pPr>
      <w:r>
        <w:rPr>
          <w:rFonts w:ascii="Arial" w:hAnsi="Arial" w:eastAsia="Arial"/>
          <w:b w:val="0"/>
          <w:i w:val="0"/>
          <w:sz w:val="18"/>
        </w:rPr>
        <w:t xml:space="preserve">• </w:t>
      </w:r>
      <w:r>
        <w:rPr>
          <w:rFonts w:ascii="Arial" w:hAnsi="Arial" w:eastAsia="Arial"/>
          <w:b w:val="0"/>
          <w:i w:val="0"/>
          <w:sz w:val="18"/>
        </w:rPr>
        <w:t>Pokud shoda neexistuje, aplikace vytvoří nový požadavek ve stavu „Analýza“ nebo „Nový podnět“ podle vyplněnosti karty.</w:t>
      </w:r>
    </w:p>
    <w:p>
      <w:pPr>
        <w:ind w:left="227" w:hanging="142"/>
      </w:pPr>
      <w:r>
        <w:rPr>
          <w:rFonts w:ascii="Arial" w:hAnsi="Arial" w:eastAsia="Arial"/>
          <w:b w:val="0"/>
          <w:i w:val="0"/>
          <w:sz w:val="18"/>
        </w:rPr>
        <w:t xml:space="preserve">• </w:t>
      </w:r>
      <w:r>
        <w:rPr>
          <w:rFonts w:ascii="Arial" w:hAnsi="Arial" w:eastAsia="Arial"/>
          <w:b w:val="0"/>
          <w:i w:val="0"/>
          <w:sz w:val="18"/>
        </w:rPr>
        <w:t>Při vyšší citlivosti vstupů nebo výstupů aplikace vyžaduje roli Bezpečnostní reviewer před zobrazením plného detailu běžným rolím.</w:t>
      </w:r>
    </w:p>
    <w:p>
      <w:pPr>
        <w:ind w:left="227" w:hanging="142"/>
      </w:pPr>
      <w:r>
        <w:rPr>
          <w:rFonts w:ascii="Arial" w:hAnsi="Arial" w:eastAsia="Arial"/>
          <w:b w:val="0"/>
          <w:i w:val="0"/>
          <w:sz w:val="18"/>
        </w:rPr>
        <w:t xml:space="preserve">• </w:t>
      </w:r>
      <w:r>
        <w:rPr>
          <w:rFonts w:ascii="Arial" w:hAnsi="Arial" w:eastAsia="Arial"/>
          <w:b w:val="0"/>
          <w:i w:val="0"/>
          <w:sz w:val="18"/>
        </w:rPr>
        <w:t>Import nesmí ukládat skutečné citlivé přílohy. Ukládají se pouze odkazy/evidenční čísla a metadata.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794" w:right="709" w:bottom="680" w:left="709" w:header="340" w:footer="28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 w:val="0"/>
        <w:color w:val="5F5F5F"/>
        <w:sz w:val="14"/>
      </w:rPr>
      <w:t>Neobsahuje utajované informace. Citlivé přílohy evidujte pouze odkazem na řízené úložiště.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 w:eastAsia="Arial"/>
        <w:b w:val="0"/>
        <w:i w:val="0"/>
        <w:color w:val="5F5F5F"/>
        <w:sz w:val="16"/>
      </w:rPr>
      <w:t>AI Innovation Portal | importovatelný pracovní dokument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1F4E79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Datová a bezpečnostní příloha k AI požadavku</dc:title>
  <dc:subject>Importovatelná šablona pro AI požadavky</dc:subject>
  <dc:creator>AI Innovation Portal</dc:creator>
  <cp:keywords>AIIP, AI requirement, DOCX import</cp:keywords>
  <dc:description>Generated template without sensitive data.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